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Look w:val="0000" w:firstRow="0" w:lastRow="0" w:firstColumn="0" w:lastColumn="0" w:noHBand="0" w:noVBand="0"/>
      </w:tblPr>
      <w:tblGrid>
        <w:gridCol w:w="3369"/>
      </w:tblGrid>
      <w:tr w:rsidR="000D7AC6" w:rsidRPr="005E606A" w:rsidTr="009A41DE">
        <w:tc>
          <w:tcPr>
            <w:tcW w:w="3369" w:type="dxa"/>
          </w:tcPr>
          <w:p w:rsidR="000D7AC6" w:rsidRPr="005E606A" w:rsidRDefault="000D7AC6" w:rsidP="000D7AC6">
            <w:pPr>
              <w:suppressAutoHyphens/>
              <w:snapToGrid w:val="0"/>
              <w:spacing w:after="0" w:line="100" w:lineRule="atLeast"/>
              <w:jc w:val="center"/>
              <w:rPr>
                <w:rFonts w:ascii="Times New Roman" w:eastAsia="Arial Unicode MS" w:hAnsi="Times New Roman" w:cs="Times New Roman"/>
                <w:color w:val="000000"/>
                <w:kern w:val="1"/>
                <w:sz w:val="24"/>
                <w:szCs w:val="24"/>
                <w:lang w:eastAsia="ar-SA"/>
              </w:rPr>
            </w:pPr>
            <w:r w:rsidRPr="005E606A">
              <w:rPr>
                <w:rFonts w:ascii="Times New Roman" w:hAnsi="Times New Roman" w:cs="Times New Roman"/>
                <w:sz w:val="24"/>
                <w:szCs w:val="24"/>
              </w:rPr>
              <w:object w:dxaOrig="2894" w:dyaOrig="18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0.75pt;height:96pt" o:ole="" filled="t">
                  <v:fill color2="black"/>
                  <v:imagedata r:id="rId5" o:title=""/>
                </v:shape>
                <o:OLEObject Type="Embed" ProgID="PBrush" ShapeID="_x0000_i1025" DrawAspect="Content" ObjectID="_1630835977" r:id="rId6"/>
              </w:object>
            </w:r>
            <w:r w:rsidRPr="005E606A">
              <w:rPr>
                <w:rFonts w:ascii="Times New Roman" w:eastAsia="Arial Unicode MS" w:hAnsi="Times New Roman" w:cs="Times New Roman"/>
                <w:color w:val="000000"/>
                <w:kern w:val="1"/>
                <w:sz w:val="24"/>
                <w:szCs w:val="24"/>
                <w:lang w:val="sr-Cyrl-CS" w:eastAsia="ar-SA"/>
              </w:rPr>
              <w:t>Број: 404-</w:t>
            </w:r>
            <w:r w:rsidR="009C2059">
              <w:rPr>
                <w:rFonts w:ascii="Times New Roman" w:eastAsia="Arial Unicode MS" w:hAnsi="Times New Roman" w:cs="Times New Roman"/>
                <w:color w:val="000000"/>
                <w:kern w:val="1"/>
                <w:sz w:val="24"/>
                <w:szCs w:val="24"/>
                <w:lang w:eastAsia="ar-SA"/>
              </w:rPr>
              <w:t>565</w:t>
            </w:r>
            <w:r w:rsidRPr="005E606A">
              <w:rPr>
                <w:rFonts w:ascii="Times New Roman" w:eastAsia="Arial Unicode MS" w:hAnsi="Times New Roman" w:cs="Times New Roman"/>
                <w:color w:val="000000"/>
                <w:kern w:val="1"/>
                <w:sz w:val="24"/>
                <w:szCs w:val="24"/>
                <w:lang w:val="sr-Cyrl-CS" w:eastAsia="ar-SA"/>
              </w:rPr>
              <w:t>/201</w:t>
            </w:r>
            <w:r w:rsidR="005E606A" w:rsidRPr="005E606A">
              <w:rPr>
                <w:rFonts w:ascii="Times New Roman" w:eastAsia="Arial Unicode MS" w:hAnsi="Times New Roman" w:cs="Times New Roman"/>
                <w:color w:val="000000"/>
                <w:kern w:val="1"/>
                <w:sz w:val="24"/>
                <w:szCs w:val="24"/>
                <w:lang w:eastAsia="ar-SA"/>
              </w:rPr>
              <w:t>9</w:t>
            </w:r>
            <w:r w:rsidRPr="005E606A">
              <w:rPr>
                <w:rFonts w:ascii="Times New Roman" w:eastAsia="Arial Unicode MS" w:hAnsi="Times New Roman" w:cs="Times New Roman"/>
                <w:color w:val="000000"/>
                <w:kern w:val="1"/>
                <w:sz w:val="24"/>
                <w:szCs w:val="24"/>
                <w:lang w:val="sr-Cyrl-CS" w:eastAsia="ar-SA"/>
              </w:rPr>
              <w:t>-0</w:t>
            </w:r>
            <w:r w:rsidRPr="005E606A">
              <w:rPr>
                <w:rFonts w:ascii="Times New Roman" w:eastAsia="Arial Unicode MS" w:hAnsi="Times New Roman" w:cs="Times New Roman"/>
                <w:color w:val="000000"/>
                <w:kern w:val="1"/>
                <w:sz w:val="24"/>
                <w:szCs w:val="24"/>
                <w:lang w:eastAsia="ar-SA"/>
              </w:rPr>
              <w:t>5</w:t>
            </w:r>
          </w:p>
          <w:p w:rsidR="000D7AC6" w:rsidRPr="005E606A" w:rsidRDefault="000D7AC6" w:rsidP="000D7AC6">
            <w:pPr>
              <w:suppressAutoHyphens/>
              <w:snapToGrid w:val="0"/>
              <w:spacing w:after="0" w:line="100" w:lineRule="atLeast"/>
              <w:jc w:val="center"/>
              <w:rPr>
                <w:rFonts w:ascii="Times New Roman" w:eastAsia="Arial Unicode MS" w:hAnsi="Times New Roman" w:cs="Times New Roman"/>
                <w:color w:val="000000"/>
                <w:kern w:val="1"/>
                <w:sz w:val="24"/>
                <w:szCs w:val="24"/>
                <w:lang w:val="sr-Cyrl-RS" w:eastAsia="ar-SA"/>
              </w:rPr>
            </w:pPr>
            <w:r w:rsidRPr="005E606A">
              <w:rPr>
                <w:rFonts w:ascii="Times New Roman" w:eastAsia="Arial Unicode MS" w:hAnsi="Times New Roman" w:cs="Times New Roman"/>
                <w:color w:val="000000"/>
                <w:kern w:val="1"/>
                <w:sz w:val="24"/>
                <w:szCs w:val="24"/>
                <w:lang w:val="sr-Cyrl-RS" w:eastAsia="ar-SA"/>
              </w:rPr>
              <w:t xml:space="preserve">Датум: </w:t>
            </w:r>
            <w:r w:rsidR="009C2059">
              <w:rPr>
                <w:rFonts w:ascii="Times New Roman" w:eastAsia="Arial Unicode MS" w:hAnsi="Times New Roman" w:cs="Times New Roman"/>
                <w:color w:val="000000"/>
                <w:kern w:val="1"/>
                <w:sz w:val="24"/>
                <w:szCs w:val="24"/>
                <w:lang w:eastAsia="ar-SA"/>
              </w:rPr>
              <w:t>24</w:t>
            </w:r>
            <w:r w:rsidR="009C2059">
              <w:rPr>
                <w:rFonts w:ascii="Times New Roman" w:eastAsia="Arial Unicode MS" w:hAnsi="Times New Roman" w:cs="Times New Roman"/>
                <w:color w:val="000000"/>
                <w:kern w:val="1"/>
                <w:sz w:val="24"/>
                <w:szCs w:val="24"/>
                <w:lang w:val="sr-Cyrl-RS" w:eastAsia="ar-SA"/>
              </w:rPr>
              <w:t>.09</w:t>
            </w:r>
            <w:r w:rsidR="005E606A" w:rsidRPr="005E606A">
              <w:rPr>
                <w:rFonts w:ascii="Times New Roman" w:eastAsia="Arial Unicode MS" w:hAnsi="Times New Roman" w:cs="Times New Roman"/>
                <w:color w:val="000000"/>
                <w:kern w:val="1"/>
                <w:sz w:val="24"/>
                <w:szCs w:val="24"/>
                <w:lang w:val="sr-Cyrl-RS" w:eastAsia="ar-SA"/>
              </w:rPr>
              <w:t>.2019</w:t>
            </w:r>
            <w:r w:rsidRPr="005E606A">
              <w:rPr>
                <w:rFonts w:ascii="Times New Roman" w:eastAsia="Arial Unicode MS" w:hAnsi="Times New Roman" w:cs="Times New Roman"/>
                <w:color w:val="000000"/>
                <w:kern w:val="1"/>
                <w:sz w:val="24"/>
                <w:szCs w:val="24"/>
                <w:lang w:val="sr-Cyrl-RS" w:eastAsia="ar-SA"/>
              </w:rPr>
              <w:t>.године</w:t>
            </w:r>
          </w:p>
        </w:tc>
      </w:tr>
      <w:tr w:rsidR="000D7AC6" w:rsidRPr="005E606A" w:rsidTr="009A41DE">
        <w:tc>
          <w:tcPr>
            <w:tcW w:w="3369" w:type="dxa"/>
          </w:tcPr>
          <w:p w:rsidR="000D7AC6" w:rsidRPr="005E606A" w:rsidRDefault="000D7AC6" w:rsidP="000D7AC6">
            <w:pPr>
              <w:suppressAutoHyphens/>
              <w:snapToGrid w:val="0"/>
              <w:spacing w:after="0" w:line="100" w:lineRule="atLeast"/>
              <w:jc w:val="center"/>
              <w:rPr>
                <w:rFonts w:ascii="Times New Roman" w:eastAsia="Arial Unicode MS" w:hAnsi="Times New Roman" w:cs="Times New Roman"/>
                <w:color w:val="000000"/>
                <w:kern w:val="1"/>
                <w:sz w:val="24"/>
                <w:szCs w:val="24"/>
                <w:lang w:val="en-US" w:eastAsia="ar-SA"/>
              </w:rPr>
            </w:pPr>
            <w:r w:rsidRPr="005E606A">
              <w:rPr>
                <w:rFonts w:ascii="Times New Roman" w:eastAsia="Arial Unicode MS" w:hAnsi="Times New Roman" w:cs="Times New Roman"/>
                <w:color w:val="000000"/>
                <w:kern w:val="1"/>
                <w:sz w:val="24"/>
                <w:szCs w:val="24"/>
                <w:lang w:eastAsia="ar-SA"/>
              </w:rPr>
              <w:object w:dxaOrig="1065" w:dyaOrig="315">
                <v:shape id="_x0000_i1026" type="#_x0000_t75" style="width:63pt;height:18.75pt" o:ole="" filled="t">
                  <v:fill color2="black"/>
                  <v:imagedata r:id="rId7" o:title=""/>
                </v:shape>
                <o:OLEObject Type="Embed" ProgID="PBrush" ShapeID="_x0000_i1026" DrawAspect="Content" ObjectID="_1630835978" r:id="rId8"/>
              </w:object>
            </w:r>
          </w:p>
        </w:tc>
      </w:tr>
    </w:tbl>
    <w:p w:rsidR="000D7AC6" w:rsidRPr="005E606A" w:rsidRDefault="000D7AC6" w:rsidP="000D7AC6">
      <w:pPr>
        <w:rPr>
          <w:rFonts w:ascii="Times New Roman" w:hAnsi="Times New Roman" w:cs="Times New Roman"/>
          <w:sz w:val="24"/>
          <w:szCs w:val="24"/>
        </w:rPr>
      </w:pPr>
    </w:p>
    <w:p w:rsidR="000D7AC6" w:rsidRPr="005E606A" w:rsidRDefault="000D7AC6" w:rsidP="000D7AC6">
      <w:pPr>
        <w:spacing w:line="240" w:lineRule="auto"/>
        <w:jc w:val="center"/>
        <w:rPr>
          <w:rFonts w:ascii="Times New Roman" w:eastAsia="Times New Roman" w:hAnsi="Times New Roman" w:cs="Times New Roman"/>
          <w:sz w:val="24"/>
          <w:szCs w:val="24"/>
          <w:lang w:eastAsia="sr-Latn-RS"/>
        </w:rPr>
      </w:pPr>
      <w:r w:rsidRPr="005E606A">
        <w:rPr>
          <w:rFonts w:ascii="Times New Roman" w:hAnsi="Times New Roman" w:cs="Times New Roman"/>
          <w:sz w:val="24"/>
          <w:szCs w:val="24"/>
        </w:rPr>
        <w:tab/>
      </w:r>
      <w:r w:rsidRPr="005E606A">
        <w:rPr>
          <w:rFonts w:ascii="Times New Roman" w:eastAsia="Times New Roman" w:hAnsi="Times New Roman" w:cs="Times New Roman"/>
          <w:b/>
          <w:sz w:val="24"/>
          <w:szCs w:val="24"/>
          <w:lang w:eastAsia="sr-Latn-RS"/>
        </w:rPr>
        <w:t xml:space="preserve">ИЗМЕНА </w:t>
      </w:r>
      <w:r w:rsidRPr="005E606A">
        <w:rPr>
          <w:rFonts w:ascii="Times New Roman" w:eastAsia="Times New Roman" w:hAnsi="Times New Roman" w:cs="Times New Roman"/>
          <w:b/>
          <w:sz w:val="24"/>
          <w:szCs w:val="24"/>
          <w:lang w:val="sr-Cyrl-RS" w:eastAsia="sr-Latn-RS"/>
        </w:rPr>
        <w:t xml:space="preserve"> И ДОПУНА </w:t>
      </w:r>
      <w:r w:rsidRPr="005E606A">
        <w:rPr>
          <w:rFonts w:ascii="Times New Roman" w:eastAsia="Times New Roman" w:hAnsi="Times New Roman" w:cs="Times New Roman"/>
          <w:b/>
          <w:sz w:val="24"/>
          <w:szCs w:val="24"/>
          <w:lang w:eastAsia="sr-Latn-RS"/>
        </w:rPr>
        <w:t>КОНКУРСНЕ ДОКУМЕНТАЦИЈЕ БРОЈ 1</w:t>
      </w:r>
    </w:p>
    <w:p w:rsidR="000D7AC6" w:rsidRPr="005E606A" w:rsidRDefault="000D7AC6" w:rsidP="000D7AC6">
      <w:pPr>
        <w:spacing w:after="0" w:line="240" w:lineRule="auto"/>
        <w:jc w:val="both"/>
        <w:rPr>
          <w:rFonts w:ascii="Times New Roman" w:eastAsia="Times New Roman" w:hAnsi="Times New Roman" w:cs="Times New Roman"/>
          <w:b/>
          <w:sz w:val="24"/>
          <w:szCs w:val="24"/>
          <w:lang w:eastAsia="sr-Latn-RS"/>
        </w:rPr>
      </w:pPr>
    </w:p>
    <w:p w:rsidR="000D7AC6" w:rsidRPr="005E606A" w:rsidRDefault="000D7AC6" w:rsidP="000D7AC6">
      <w:pPr>
        <w:spacing w:after="0" w:line="240" w:lineRule="auto"/>
        <w:jc w:val="both"/>
        <w:rPr>
          <w:rFonts w:ascii="Times New Roman" w:eastAsia="Times New Roman" w:hAnsi="Times New Roman" w:cs="Times New Roman"/>
          <w:b/>
          <w:sz w:val="24"/>
          <w:szCs w:val="24"/>
          <w:lang w:eastAsia="sr-Latn-RS"/>
        </w:rPr>
      </w:pPr>
    </w:p>
    <w:p w:rsidR="000D7AC6" w:rsidRPr="009C2059" w:rsidRDefault="000D7AC6" w:rsidP="009C2059">
      <w:pPr>
        <w:suppressAutoHyphens/>
        <w:spacing w:after="0" w:line="100" w:lineRule="atLeast"/>
        <w:ind w:right="-851"/>
        <w:rPr>
          <w:rFonts w:ascii="Times New Roman" w:eastAsia="Arial Unicode MS" w:hAnsi="Times New Roman" w:cs="Times New Roman"/>
          <w:kern w:val="1"/>
          <w:sz w:val="24"/>
          <w:szCs w:val="24"/>
          <w:lang w:val="sr-Cyrl-RS" w:eastAsia="ar-SA"/>
        </w:rPr>
      </w:pPr>
      <w:r w:rsidRPr="005E606A">
        <w:rPr>
          <w:rFonts w:ascii="Times New Roman" w:eastAsia="Times New Roman" w:hAnsi="Times New Roman" w:cs="Times New Roman"/>
          <w:sz w:val="24"/>
          <w:szCs w:val="24"/>
          <w:lang w:eastAsia="sr-Latn-RS"/>
        </w:rPr>
        <w:t>У складу са чланом 63. Закона о јавним набавкама („</w:t>
      </w:r>
      <w:r w:rsidRPr="005E606A">
        <w:rPr>
          <w:rFonts w:ascii="Times New Roman" w:eastAsia="Times New Roman" w:hAnsi="Times New Roman" w:cs="Times New Roman"/>
          <w:sz w:val="24"/>
          <w:szCs w:val="24"/>
          <w:lang w:val="sr-Cyrl-RS" w:eastAsia="sr-Latn-RS"/>
        </w:rPr>
        <w:t xml:space="preserve"> </w:t>
      </w:r>
      <w:r w:rsidRPr="005E606A">
        <w:rPr>
          <w:rFonts w:ascii="Times New Roman" w:eastAsia="Times New Roman" w:hAnsi="Times New Roman" w:cs="Times New Roman"/>
          <w:sz w:val="24"/>
          <w:szCs w:val="24"/>
          <w:lang w:eastAsia="sr-Latn-RS"/>
        </w:rPr>
        <w:t>Службени гласник РС“, бр.124/12</w:t>
      </w:r>
      <w:r w:rsidRPr="005E606A">
        <w:rPr>
          <w:rFonts w:ascii="Times New Roman" w:eastAsia="Times New Roman" w:hAnsi="Times New Roman" w:cs="Times New Roman"/>
          <w:sz w:val="24"/>
          <w:szCs w:val="24"/>
          <w:lang w:val="sr-Cyrl-RS" w:eastAsia="sr-Latn-RS"/>
        </w:rPr>
        <w:t>, 14/15 и 68/15</w:t>
      </w:r>
      <w:r w:rsidRPr="005E606A">
        <w:rPr>
          <w:rFonts w:ascii="Times New Roman" w:eastAsia="Times New Roman" w:hAnsi="Times New Roman" w:cs="Times New Roman"/>
          <w:sz w:val="24"/>
          <w:szCs w:val="24"/>
          <w:lang w:eastAsia="sr-Latn-RS"/>
        </w:rPr>
        <w:t>)</w:t>
      </w:r>
      <w:r w:rsidR="009C2059">
        <w:rPr>
          <w:rFonts w:ascii="Times New Roman" w:eastAsia="Times New Roman" w:hAnsi="Times New Roman" w:cs="Times New Roman"/>
          <w:sz w:val="24"/>
          <w:szCs w:val="24"/>
          <w:lang w:val="sr-Cyrl-RS" w:eastAsia="sr-Latn-RS"/>
        </w:rPr>
        <w:t>,</w:t>
      </w:r>
      <w:r w:rsidRPr="005E606A">
        <w:rPr>
          <w:rFonts w:ascii="Times New Roman" w:eastAsia="Times New Roman" w:hAnsi="Times New Roman" w:cs="Times New Roman"/>
          <w:sz w:val="24"/>
          <w:szCs w:val="24"/>
          <w:lang w:eastAsia="sr-Latn-RS"/>
        </w:rPr>
        <w:t xml:space="preserve"> Наручилац врши Измену </w:t>
      </w:r>
      <w:r w:rsidR="009C2059">
        <w:rPr>
          <w:rFonts w:ascii="Times New Roman" w:eastAsia="Times New Roman" w:hAnsi="Times New Roman" w:cs="Times New Roman"/>
          <w:sz w:val="24"/>
          <w:szCs w:val="24"/>
          <w:lang w:val="sr-Cyrl-RS" w:eastAsia="sr-Latn-RS"/>
        </w:rPr>
        <w:t xml:space="preserve">и допуну </w:t>
      </w:r>
      <w:r w:rsidRPr="005E606A">
        <w:rPr>
          <w:rFonts w:ascii="Times New Roman" w:eastAsia="Times New Roman" w:hAnsi="Times New Roman" w:cs="Times New Roman"/>
          <w:sz w:val="24"/>
          <w:szCs w:val="24"/>
          <w:lang w:eastAsia="sr-Latn-RS"/>
        </w:rPr>
        <w:t>конкурсне документације број 1</w:t>
      </w:r>
      <w:r w:rsidRPr="005E606A">
        <w:rPr>
          <w:rFonts w:ascii="Times New Roman" w:eastAsia="Times New Roman" w:hAnsi="Times New Roman" w:cs="Times New Roman"/>
          <w:sz w:val="24"/>
          <w:szCs w:val="24"/>
          <w:lang w:val="sr-Cyrl-RS" w:eastAsia="sr-Latn-RS"/>
        </w:rPr>
        <w:t xml:space="preserve"> </w:t>
      </w:r>
      <w:r w:rsidRPr="005E606A">
        <w:rPr>
          <w:rFonts w:ascii="Times New Roman" w:eastAsia="Times New Roman" w:hAnsi="Times New Roman" w:cs="Times New Roman"/>
          <w:sz w:val="24"/>
          <w:szCs w:val="24"/>
          <w:lang w:eastAsia="sr-Latn-RS"/>
        </w:rPr>
        <w:t>за јавну набавку</w:t>
      </w:r>
      <w:r w:rsidR="00DE5C4C" w:rsidRPr="005E606A">
        <w:rPr>
          <w:rFonts w:ascii="Times New Roman" w:eastAsia="Times New Roman" w:hAnsi="Times New Roman" w:cs="Times New Roman"/>
          <w:sz w:val="24"/>
          <w:szCs w:val="24"/>
          <w:lang w:val="sr-Cyrl-RS" w:eastAsia="sr-Latn-RS"/>
        </w:rPr>
        <w:t>,</w:t>
      </w:r>
      <w:r w:rsidRPr="005E606A">
        <w:rPr>
          <w:rFonts w:ascii="Times New Roman" w:eastAsia="Times New Roman" w:hAnsi="Times New Roman" w:cs="Times New Roman"/>
          <w:sz w:val="24"/>
          <w:szCs w:val="24"/>
          <w:lang w:eastAsia="sr-Latn-RS"/>
        </w:rPr>
        <w:t xml:space="preserve"> </w:t>
      </w:r>
      <w:r w:rsidRPr="005E606A">
        <w:rPr>
          <w:rFonts w:ascii="Times New Roman" w:eastAsia="Times New Roman" w:hAnsi="Times New Roman" w:cs="Times New Roman"/>
          <w:sz w:val="24"/>
          <w:szCs w:val="24"/>
          <w:lang w:val="sr-Cyrl-RS" w:eastAsia="sr-Latn-RS"/>
        </w:rPr>
        <w:t xml:space="preserve">ЈН </w:t>
      </w:r>
      <w:r w:rsidRPr="005E606A">
        <w:rPr>
          <w:rFonts w:ascii="Times New Roman" w:eastAsia="Arial Unicode MS" w:hAnsi="Times New Roman" w:cs="Times New Roman"/>
          <w:color w:val="000000"/>
          <w:kern w:val="1"/>
          <w:sz w:val="24"/>
          <w:szCs w:val="24"/>
          <w:lang w:eastAsia="ar-SA"/>
        </w:rPr>
        <w:t>бр</w:t>
      </w:r>
      <w:r w:rsidR="009C2059">
        <w:rPr>
          <w:rFonts w:ascii="Times New Roman" w:eastAsia="Arial Unicode MS" w:hAnsi="Times New Roman" w:cs="Times New Roman"/>
          <w:color w:val="000000"/>
          <w:kern w:val="1"/>
          <w:sz w:val="24"/>
          <w:szCs w:val="24"/>
          <w:lang w:val="sr-Cyrl-RS" w:eastAsia="ar-SA"/>
        </w:rPr>
        <w:t>. 18</w:t>
      </w:r>
      <w:r w:rsidR="005E606A" w:rsidRPr="005E606A">
        <w:rPr>
          <w:rFonts w:ascii="Times New Roman" w:eastAsia="Arial Unicode MS" w:hAnsi="Times New Roman" w:cs="Times New Roman"/>
          <w:kern w:val="1"/>
          <w:sz w:val="24"/>
          <w:szCs w:val="24"/>
          <w:lang w:val="sr-Cyrl-RS" w:eastAsia="ar-SA"/>
        </w:rPr>
        <w:t>/2019</w:t>
      </w:r>
      <w:r w:rsidRPr="005E606A">
        <w:rPr>
          <w:rFonts w:ascii="Times New Roman" w:eastAsia="Arial Unicode MS" w:hAnsi="Times New Roman" w:cs="Times New Roman"/>
          <w:kern w:val="1"/>
          <w:sz w:val="24"/>
          <w:szCs w:val="24"/>
          <w:lang w:val="sr-Cyrl-RS" w:eastAsia="ar-SA"/>
        </w:rPr>
        <w:t>-05</w:t>
      </w:r>
      <w:r w:rsidRPr="005E606A">
        <w:rPr>
          <w:rFonts w:ascii="Times New Roman" w:eastAsia="Arial Unicode MS" w:hAnsi="Times New Roman" w:cs="Times New Roman"/>
          <w:kern w:val="1"/>
          <w:sz w:val="24"/>
          <w:szCs w:val="24"/>
          <w:lang w:eastAsia="ar-SA"/>
        </w:rPr>
        <w:t>,</w:t>
      </w:r>
      <w:r w:rsidR="009C2059">
        <w:rPr>
          <w:rFonts w:ascii="Times New Roman" w:eastAsia="Arial Unicode MS" w:hAnsi="Times New Roman" w:cs="Times New Roman"/>
          <w:kern w:val="1"/>
          <w:sz w:val="24"/>
          <w:szCs w:val="24"/>
          <w:lang w:val="sr-Cyrl-RS" w:eastAsia="ar-SA"/>
        </w:rPr>
        <w:t xml:space="preserve"> </w:t>
      </w:r>
      <w:r w:rsidRPr="005E606A">
        <w:rPr>
          <w:rFonts w:ascii="Times New Roman" w:eastAsia="Arial Unicode MS" w:hAnsi="Times New Roman" w:cs="Times New Roman"/>
          <w:kern w:val="1"/>
          <w:sz w:val="24"/>
          <w:szCs w:val="24"/>
          <w:lang w:val="sr-Cyrl-RS" w:eastAsia="ar-SA"/>
        </w:rPr>
        <w:t>набавка услуге</w:t>
      </w:r>
      <w:r w:rsidR="009C2059">
        <w:rPr>
          <w:rFonts w:ascii="Times New Roman" w:eastAsia="Arial Unicode MS" w:hAnsi="Times New Roman" w:cs="Times New Roman"/>
          <w:kern w:val="1"/>
          <w:sz w:val="24"/>
          <w:szCs w:val="24"/>
          <w:lang w:val="sr-Cyrl-RS" w:eastAsia="ar-SA"/>
        </w:rPr>
        <w:t xml:space="preserve"> </w:t>
      </w:r>
      <w:r w:rsidR="009C2059" w:rsidRPr="009C2059">
        <w:rPr>
          <w:rFonts w:ascii="Times New Roman" w:eastAsia="Arial Unicode MS" w:hAnsi="Times New Roman" w:cs="Times New Roman"/>
          <w:kern w:val="1"/>
          <w:sz w:val="24"/>
          <w:szCs w:val="24"/>
          <w:lang w:val="sr-Cyrl-RS" w:eastAsia="ar-SA"/>
        </w:rPr>
        <w:t xml:space="preserve">- </w:t>
      </w:r>
      <w:r w:rsidR="009C2059" w:rsidRPr="009C2059">
        <w:rPr>
          <w:rFonts w:ascii="Times New Roman" w:hAnsi="Times New Roman" w:cs="Times New Roman"/>
          <w:sz w:val="24"/>
          <w:szCs w:val="24"/>
          <w:lang w:val="sr-Cyrl-RS"/>
        </w:rPr>
        <w:t>Осигурање имовине, запослених и аутомобила</w:t>
      </w:r>
      <w:r w:rsidR="009C2059" w:rsidRPr="009C2059">
        <w:rPr>
          <w:rFonts w:ascii="Times New Roman" w:eastAsia="Arial Unicode MS" w:hAnsi="Times New Roman" w:cs="Times New Roman"/>
          <w:kern w:val="1"/>
          <w:sz w:val="24"/>
          <w:szCs w:val="24"/>
          <w:lang w:val="sr-Cyrl-RS" w:eastAsia="ar-SA"/>
        </w:rPr>
        <w:t xml:space="preserve"> </w:t>
      </w:r>
      <w:r w:rsidRPr="009C2059">
        <w:rPr>
          <w:rFonts w:ascii="Times New Roman" w:eastAsia="Arial Unicode MS" w:hAnsi="Times New Roman" w:cs="Times New Roman"/>
          <w:kern w:val="1"/>
          <w:sz w:val="24"/>
          <w:szCs w:val="24"/>
          <w:lang w:val="sr-Cyrl-RS" w:eastAsia="ar-SA"/>
        </w:rPr>
        <w:t>и то у делу:</w:t>
      </w:r>
    </w:p>
    <w:p w:rsidR="000D7AC6" w:rsidRPr="005E606A" w:rsidRDefault="000D7AC6" w:rsidP="000D7AC6">
      <w:pPr>
        <w:tabs>
          <w:tab w:val="left" w:pos="426"/>
        </w:tabs>
        <w:suppressAutoHyphens/>
        <w:spacing w:after="0" w:line="100" w:lineRule="atLeast"/>
        <w:ind w:left="720"/>
        <w:jc w:val="both"/>
        <w:rPr>
          <w:rFonts w:ascii="Times New Roman" w:eastAsia="Arial Unicode MS" w:hAnsi="Times New Roman" w:cs="Times New Roman"/>
          <w:kern w:val="1"/>
          <w:sz w:val="24"/>
          <w:szCs w:val="24"/>
          <w:lang w:val="sr-Cyrl-RS" w:eastAsia="ar-SA"/>
        </w:rPr>
      </w:pPr>
    </w:p>
    <w:p w:rsidR="000D7AC6" w:rsidRPr="005E606A" w:rsidRDefault="000D7AC6" w:rsidP="000D7AC6">
      <w:pPr>
        <w:tabs>
          <w:tab w:val="left" w:pos="426"/>
        </w:tabs>
        <w:suppressAutoHyphens/>
        <w:spacing w:after="0" w:line="100" w:lineRule="atLeast"/>
        <w:ind w:left="720"/>
        <w:jc w:val="both"/>
        <w:rPr>
          <w:rFonts w:ascii="Times New Roman" w:eastAsia="Arial Unicode MS" w:hAnsi="Times New Roman" w:cs="Times New Roman"/>
          <w:b/>
          <w:kern w:val="1"/>
          <w:sz w:val="24"/>
          <w:szCs w:val="24"/>
          <w:lang w:val="sr-Cyrl-RS" w:eastAsia="ar-SA"/>
        </w:rPr>
      </w:pPr>
    </w:p>
    <w:p w:rsidR="009C2059" w:rsidRDefault="000D7AC6" w:rsidP="009C2059">
      <w:pPr>
        <w:ind w:right="-851"/>
        <w:jc w:val="both"/>
        <w:rPr>
          <w:b/>
          <w:bCs/>
          <w:i/>
          <w:iCs/>
          <w:lang w:val="sr-Cyrl-CS"/>
        </w:rPr>
      </w:pPr>
      <w:r w:rsidRPr="005E606A">
        <w:rPr>
          <w:rFonts w:ascii="Times New Roman" w:eastAsia="Arial Unicode MS" w:hAnsi="Times New Roman" w:cs="Times New Roman"/>
          <w:kern w:val="1"/>
          <w:sz w:val="24"/>
          <w:szCs w:val="24"/>
          <w:lang w:val="sr-Cyrl-RS" w:eastAsia="ar-SA"/>
        </w:rPr>
        <w:t xml:space="preserve">У  поглављу </w:t>
      </w:r>
      <w:r w:rsidR="009C2059" w:rsidRPr="009C2059">
        <w:rPr>
          <w:rFonts w:ascii="Times New Roman" w:eastAsia="Arial Unicode MS" w:hAnsi="Times New Roman" w:cs="Times New Roman"/>
          <w:bCs/>
          <w:iCs/>
          <w:kern w:val="1"/>
          <w:sz w:val="24"/>
          <w:szCs w:val="24"/>
          <w:lang w:val="sr-Cyrl-RS" w:eastAsia="ar-SA"/>
        </w:rPr>
        <w:t xml:space="preserve">II  </w:t>
      </w:r>
      <w:r w:rsidR="009C2059">
        <w:rPr>
          <w:rFonts w:ascii="Times New Roman" w:eastAsia="Arial Unicode MS" w:hAnsi="Times New Roman" w:cs="Times New Roman"/>
          <w:bCs/>
          <w:iCs/>
          <w:kern w:val="1"/>
          <w:sz w:val="24"/>
          <w:szCs w:val="24"/>
          <w:lang w:val="sr-Cyrl-RS" w:eastAsia="ar-SA"/>
        </w:rPr>
        <w:t>„</w:t>
      </w:r>
      <w:r w:rsidR="009C2059" w:rsidRPr="009C2059">
        <w:rPr>
          <w:rFonts w:ascii="Times New Roman" w:eastAsia="Arial Unicode MS" w:hAnsi="Times New Roman" w:cs="Times New Roman"/>
          <w:bCs/>
          <w:iCs/>
          <w:kern w:val="1"/>
          <w:sz w:val="24"/>
          <w:szCs w:val="24"/>
          <w:lang w:val="sr-Cyrl-RS" w:eastAsia="ar-SA"/>
        </w:rPr>
        <w:t>ВРСТА, ТЕХНИЧКЕ КАРАКТЕРИСТИКЕ (СПЕЦИФИКАЦИЈЕ)  ОПИС УСЛУГА, НАЧИН СПРОВОЂЕЊА КОНТРОЛЕ И ОБЕЗБЕЂИВАЊА ГАРАНЦИЈЕ КВАЛИТЕТА, РОК ИЗВРШЕЊА И МЕСТО ИЗВРШЕЊА</w:t>
      </w:r>
      <w:r w:rsidR="009C2059">
        <w:rPr>
          <w:rFonts w:ascii="Times New Roman" w:eastAsia="Arial Unicode MS" w:hAnsi="Times New Roman" w:cs="Times New Roman"/>
          <w:bCs/>
          <w:iCs/>
          <w:kern w:val="1"/>
          <w:sz w:val="24"/>
          <w:szCs w:val="24"/>
          <w:lang w:val="sr-Cyrl-RS" w:eastAsia="ar-SA"/>
        </w:rPr>
        <w:t xml:space="preserve">“, </w:t>
      </w:r>
      <w:r w:rsidR="009C2059">
        <w:rPr>
          <w:rFonts w:ascii="Times New Roman" w:eastAsia="Arial Unicode MS" w:hAnsi="Times New Roman" w:cs="Times New Roman"/>
          <w:b/>
          <w:kern w:val="1"/>
          <w:sz w:val="24"/>
          <w:szCs w:val="24"/>
          <w:lang w:val="sr-Cyrl-RS" w:eastAsia="ar-SA"/>
        </w:rPr>
        <w:t>на страни 06</w:t>
      </w:r>
      <w:r w:rsidRPr="005E606A">
        <w:rPr>
          <w:rFonts w:ascii="Times New Roman" w:eastAsia="Arial Unicode MS" w:hAnsi="Times New Roman" w:cs="Times New Roman"/>
          <w:b/>
          <w:kern w:val="1"/>
          <w:sz w:val="24"/>
          <w:szCs w:val="24"/>
          <w:lang w:val="sr-Cyrl-RS" w:eastAsia="ar-SA"/>
        </w:rPr>
        <w:t>.</w:t>
      </w:r>
      <w:r w:rsidRPr="005E606A">
        <w:rPr>
          <w:rFonts w:ascii="Times New Roman" w:eastAsia="Arial Unicode MS" w:hAnsi="Times New Roman" w:cs="Times New Roman"/>
          <w:kern w:val="1"/>
          <w:sz w:val="24"/>
          <w:szCs w:val="24"/>
          <w:lang w:val="sr-Cyrl-RS" w:eastAsia="ar-SA"/>
        </w:rPr>
        <w:t xml:space="preserve"> конкурсне документације </w:t>
      </w:r>
      <w:r w:rsidR="009C2059">
        <w:rPr>
          <w:rFonts w:ascii="Times New Roman" w:eastAsia="Arial Unicode MS" w:hAnsi="Times New Roman" w:cs="Times New Roman"/>
          <w:kern w:val="1"/>
          <w:sz w:val="24"/>
          <w:szCs w:val="24"/>
          <w:lang w:val="sr-Cyrl-RS" w:eastAsia="ar-SA"/>
        </w:rPr>
        <w:t xml:space="preserve"> у оквиру партије 3 – Осигурање аутомобила, брише се реченица „</w:t>
      </w:r>
      <w:r w:rsidR="009C2059" w:rsidRPr="00FC5F23">
        <w:rPr>
          <w:b/>
          <w:bCs/>
          <w:i/>
          <w:iCs/>
          <w:lang w:val="sr-Cyrl-CS"/>
        </w:rPr>
        <w:t>Као обрачун за премије каско осигурања користити вредности из Каталога АМСС.</w:t>
      </w:r>
      <w:r w:rsidR="009C2059">
        <w:rPr>
          <w:b/>
          <w:bCs/>
          <w:i/>
          <w:iCs/>
          <w:lang w:val="sr-Cyrl-CS"/>
        </w:rPr>
        <w:t>“</w:t>
      </w:r>
    </w:p>
    <w:p w:rsidR="009C2059" w:rsidRPr="00FC5F23" w:rsidRDefault="009C2059" w:rsidP="009C2059">
      <w:pPr>
        <w:ind w:right="-851"/>
        <w:jc w:val="both"/>
        <w:rPr>
          <w:b/>
          <w:bCs/>
          <w:i/>
          <w:iCs/>
          <w:lang w:val="sr-Cyrl-CS"/>
        </w:rPr>
      </w:pPr>
      <w:r w:rsidRPr="005E606A">
        <w:rPr>
          <w:rFonts w:ascii="Times New Roman" w:eastAsia="Arial Unicode MS" w:hAnsi="Times New Roman" w:cs="Times New Roman"/>
          <w:kern w:val="1"/>
          <w:sz w:val="24"/>
          <w:szCs w:val="24"/>
          <w:lang w:val="sr-Cyrl-RS" w:eastAsia="ar-SA"/>
        </w:rPr>
        <w:t>У  поглављу</w:t>
      </w:r>
      <w:r>
        <w:rPr>
          <w:rFonts w:ascii="Times New Roman" w:eastAsia="Arial Unicode MS" w:hAnsi="Times New Roman" w:cs="Times New Roman"/>
          <w:kern w:val="1"/>
          <w:sz w:val="24"/>
          <w:szCs w:val="24"/>
          <w:lang w:val="sr-Cyrl-RS" w:eastAsia="ar-SA"/>
        </w:rPr>
        <w:t xml:space="preserve"> </w:t>
      </w:r>
      <w:r w:rsidRPr="009C2059">
        <w:rPr>
          <w:rFonts w:ascii="Times New Roman" w:eastAsia="Arial Unicode MS" w:hAnsi="Times New Roman" w:cs="Times New Roman"/>
          <w:kern w:val="1"/>
          <w:sz w:val="24"/>
          <w:szCs w:val="24"/>
          <w:lang w:val="sr-Cyrl-RS" w:eastAsia="ar-SA"/>
        </w:rPr>
        <w:t xml:space="preserve">IV  </w:t>
      </w:r>
      <w:r>
        <w:rPr>
          <w:rFonts w:ascii="Times New Roman" w:eastAsia="Arial Unicode MS" w:hAnsi="Times New Roman" w:cs="Times New Roman"/>
          <w:kern w:val="1"/>
          <w:sz w:val="24"/>
          <w:szCs w:val="24"/>
          <w:lang w:val="sr-Cyrl-RS" w:eastAsia="ar-SA"/>
        </w:rPr>
        <w:t xml:space="preserve">„ </w:t>
      </w:r>
      <w:r w:rsidRPr="009C2059">
        <w:rPr>
          <w:rFonts w:ascii="Times New Roman" w:eastAsia="Arial Unicode MS" w:hAnsi="Times New Roman" w:cs="Times New Roman"/>
          <w:kern w:val="1"/>
          <w:sz w:val="24"/>
          <w:szCs w:val="24"/>
          <w:lang w:val="sr-Cyrl-RS" w:eastAsia="ar-SA"/>
        </w:rPr>
        <w:t>КРИТЕРИЈУМ ЗА ДОДЕЛУ УГОВОРА</w:t>
      </w:r>
      <w:r>
        <w:rPr>
          <w:rFonts w:ascii="Times New Roman" w:eastAsia="Arial Unicode MS" w:hAnsi="Times New Roman" w:cs="Times New Roman"/>
          <w:kern w:val="1"/>
          <w:sz w:val="24"/>
          <w:szCs w:val="24"/>
          <w:lang w:val="sr-Cyrl-RS" w:eastAsia="ar-SA"/>
        </w:rPr>
        <w:t xml:space="preserve">“, </w:t>
      </w:r>
      <w:r>
        <w:rPr>
          <w:rFonts w:ascii="Times New Roman" w:eastAsia="Arial Unicode MS" w:hAnsi="Times New Roman" w:cs="Times New Roman"/>
          <w:b/>
          <w:kern w:val="1"/>
          <w:sz w:val="24"/>
          <w:szCs w:val="24"/>
          <w:lang w:val="sr-Cyrl-RS" w:eastAsia="ar-SA"/>
        </w:rPr>
        <w:t>на страни 15.</w:t>
      </w:r>
      <w:r w:rsidRPr="009C2059">
        <w:rPr>
          <w:rFonts w:ascii="Times New Roman" w:eastAsia="Arial Unicode MS" w:hAnsi="Times New Roman" w:cs="Times New Roman"/>
          <w:kern w:val="1"/>
          <w:sz w:val="24"/>
          <w:szCs w:val="24"/>
          <w:lang w:val="sr-Cyrl-RS" w:eastAsia="ar-SA"/>
        </w:rPr>
        <w:t xml:space="preserve"> </w:t>
      </w:r>
      <w:r w:rsidRPr="005E606A">
        <w:rPr>
          <w:rFonts w:ascii="Times New Roman" w:eastAsia="Arial Unicode MS" w:hAnsi="Times New Roman" w:cs="Times New Roman"/>
          <w:kern w:val="1"/>
          <w:sz w:val="24"/>
          <w:szCs w:val="24"/>
          <w:lang w:val="sr-Cyrl-RS" w:eastAsia="ar-SA"/>
        </w:rPr>
        <w:t>конкурсне документације</w:t>
      </w:r>
      <w:r w:rsidR="00EA4C0C">
        <w:rPr>
          <w:rFonts w:ascii="Times New Roman" w:eastAsia="Arial Unicode MS" w:hAnsi="Times New Roman" w:cs="Times New Roman"/>
          <w:kern w:val="1"/>
          <w:sz w:val="24"/>
          <w:szCs w:val="24"/>
          <w:lang w:val="sr-Cyrl-RS" w:eastAsia="ar-SA"/>
        </w:rPr>
        <w:t>, мења се критеријум за доделу уговора за  партију</w:t>
      </w:r>
      <w:r>
        <w:rPr>
          <w:rFonts w:ascii="Times New Roman" w:eastAsia="Arial Unicode MS" w:hAnsi="Times New Roman" w:cs="Times New Roman"/>
          <w:kern w:val="1"/>
          <w:sz w:val="24"/>
          <w:szCs w:val="24"/>
          <w:lang w:val="sr-Cyrl-RS" w:eastAsia="ar-SA"/>
        </w:rPr>
        <w:t xml:space="preserve"> 3 </w:t>
      </w:r>
      <w:r w:rsidR="00EA4C0C">
        <w:rPr>
          <w:rFonts w:ascii="Times New Roman" w:eastAsia="Arial Unicode MS" w:hAnsi="Times New Roman" w:cs="Times New Roman"/>
          <w:kern w:val="1"/>
          <w:sz w:val="24"/>
          <w:szCs w:val="24"/>
          <w:lang w:val="sr-Cyrl-RS" w:eastAsia="ar-SA"/>
        </w:rPr>
        <w:t>и гласи:</w:t>
      </w:r>
    </w:p>
    <w:p w:rsidR="003D0E7E" w:rsidRPr="005E606A" w:rsidRDefault="003D0E7E" w:rsidP="003D0E7E">
      <w:pPr>
        <w:suppressAutoHyphens/>
        <w:spacing w:after="0" w:line="100" w:lineRule="atLeast"/>
        <w:jc w:val="both"/>
        <w:rPr>
          <w:rFonts w:ascii="Times New Roman" w:eastAsia="Arial Unicode MS" w:hAnsi="Times New Roman" w:cs="Times New Roman"/>
          <w:sz w:val="24"/>
          <w:szCs w:val="24"/>
          <w:lang w:eastAsia="ar-SA"/>
        </w:rPr>
      </w:pPr>
    </w:p>
    <w:p w:rsidR="00EA4C0C" w:rsidRDefault="00EA4C0C" w:rsidP="00EA4C0C">
      <w:pPr>
        <w:ind w:right="-851"/>
        <w:jc w:val="both"/>
        <w:rPr>
          <w:rFonts w:eastAsia="Lucida Sans Unicode"/>
          <w:lang w:val="sr-Cyrl-CS"/>
        </w:rPr>
      </w:pPr>
      <w:r w:rsidRPr="005F0FEC">
        <w:rPr>
          <w:rFonts w:eastAsia="Lucida Sans Unicode"/>
          <w:lang w:val="sr-Cyrl-CS"/>
        </w:rPr>
        <w:t xml:space="preserve">У случају да два или више понуђача понуде исту укупну цену-премију, наручилац ће изабрати понуду понуђача који понуди </w:t>
      </w:r>
      <w:r w:rsidRPr="005F0FEC">
        <w:rPr>
          <w:rFonts w:eastAsia="Lucida Sans Unicode"/>
          <w:u w:val="single"/>
          <w:lang w:val="sr-Cyrl-CS"/>
        </w:rPr>
        <w:t xml:space="preserve">нижу  цену </w:t>
      </w:r>
      <w:r w:rsidRPr="005F0FEC">
        <w:rPr>
          <w:rFonts w:eastAsia="Lucida Sans Unicode"/>
          <w:lang w:val="sr-Cyrl-CS"/>
        </w:rPr>
        <w:t>за обавезно осигурањ</w:t>
      </w:r>
      <w:r>
        <w:rPr>
          <w:rFonts w:eastAsia="Lucida Sans Unicode"/>
          <w:lang w:val="sr-Cyrl-CS"/>
        </w:rPr>
        <w:t>е.</w:t>
      </w:r>
    </w:p>
    <w:p w:rsidR="00EA4C0C" w:rsidRPr="00435ED8" w:rsidRDefault="00EA4C0C" w:rsidP="00DB5719">
      <w:pPr>
        <w:ind w:right="-851"/>
        <w:jc w:val="both"/>
        <w:rPr>
          <w:rFonts w:eastAsia="Lucida Sans Unicode"/>
          <w:lang w:val="sr-Cyrl-CS"/>
        </w:rPr>
      </w:pPr>
      <w:r w:rsidRPr="00435ED8">
        <w:rPr>
          <w:rFonts w:eastAsia="Lucida Sans Unicode"/>
          <w:lang w:val="sr-Cyrl-CS"/>
        </w:rPr>
        <w:t>Уколико ни након примене горе наведеног резервног елемента критеријума није могуће донети одлуку о додели уговора, наручилац ће уговор доделити понуђачу који буде извучен путем жреба. Наручилац ће писмено обавестити све понуђаче који су поднели понуде о датуму када ће се одржати извлачење путем жреба. Жребом ће бити обухваћене само оне понуде које има</w:t>
      </w:r>
      <w:r>
        <w:rPr>
          <w:rFonts w:eastAsia="Lucida Sans Unicode"/>
          <w:lang w:val="sr-Cyrl-CS"/>
        </w:rPr>
        <w:t xml:space="preserve">ју исту укупну цену – премију и исту цену за </w:t>
      </w:r>
      <w:bookmarkStart w:id="0" w:name="_GoBack"/>
      <w:bookmarkEnd w:id="0"/>
      <w:r>
        <w:rPr>
          <w:rFonts w:eastAsia="Lucida Sans Unicode"/>
          <w:lang w:val="sr-Cyrl-CS"/>
        </w:rPr>
        <w:t>обавезно осигурање.</w:t>
      </w:r>
      <w:r w:rsidRPr="00435ED8">
        <w:rPr>
          <w:rFonts w:eastAsia="Lucida Sans Unicode"/>
          <w:lang w:val="sr-Cyrl-CS"/>
        </w:rPr>
        <w:t xml:space="preserve"> Извлачење путем жреба наручилац ће извршити јавно, у присуству понуђача, и то тако што ће називе понуђача исписати на одвојеним папирима, који су исте величине и боје, те ће све те папире ставити у провидну кутију одакле ће извући само један папир. Понуђачу чији назив буде на извученом папиру ће бити додељен уговор. Понуђачима који не присуствују овом поступку, наручилац ће доставити записник извлачења путем жреба.</w:t>
      </w:r>
    </w:p>
    <w:p w:rsidR="00EA4C0C" w:rsidRPr="005F0FEC" w:rsidRDefault="00EA4C0C" w:rsidP="00EA4C0C">
      <w:pPr>
        <w:ind w:right="-851"/>
        <w:jc w:val="both"/>
        <w:rPr>
          <w:rFonts w:eastAsia="Lucida Sans Unicode"/>
          <w:lang w:val="sr-Cyrl-CS"/>
        </w:rPr>
      </w:pPr>
    </w:p>
    <w:p w:rsidR="003D0E7E" w:rsidRDefault="003D0E7E" w:rsidP="00EA4C0C">
      <w:pPr>
        <w:pStyle w:val="BodyText2"/>
        <w:spacing w:line="100" w:lineRule="atLeast"/>
        <w:ind w:right="-851"/>
        <w:jc w:val="both"/>
        <w:rPr>
          <w:rFonts w:ascii="Arial" w:hAnsi="Arial" w:cs="Arial"/>
          <w:b/>
          <w:bCs/>
          <w:i/>
          <w:color w:val="auto"/>
          <w:lang w:val="ru-RU"/>
        </w:rPr>
      </w:pPr>
    </w:p>
    <w:p w:rsidR="003D0E7E" w:rsidRDefault="003D0E7E" w:rsidP="003D0E7E">
      <w:pPr>
        <w:pStyle w:val="BodyText2"/>
        <w:spacing w:line="100" w:lineRule="atLeast"/>
        <w:jc w:val="both"/>
        <w:rPr>
          <w:rFonts w:ascii="Arial" w:hAnsi="Arial" w:cs="Arial"/>
          <w:b/>
          <w:bCs/>
          <w:i/>
          <w:color w:val="auto"/>
          <w:lang w:val="ru-RU"/>
        </w:rPr>
      </w:pPr>
    </w:p>
    <w:p w:rsidR="003D0E7E" w:rsidRPr="00DE5C4C" w:rsidRDefault="003D0E7E" w:rsidP="003D0E7E">
      <w:pPr>
        <w:suppressAutoHyphens/>
        <w:spacing w:after="0" w:line="100" w:lineRule="atLeast"/>
        <w:jc w:val="both"/>
        <w:rPr>
          <w:rFonts w:ascii="Arial" w:eastAsia="Arial Unicode MS" w:hAnsi="Arial" w:cs="Arial"/>
          <w:b/>
          <w:bCs/>
          <w:color w:val="000000"/>
          <w:kern w:val="1"/>
          <w:sz w:val="24"/>
          <w:szCs w:val="24"/>
          <w:lang w:eastAsia="ar-SA"/>
        </w:rPr>
      </w:pPr>
    </w:p>
    <w:sectPr w:rsidR="003D0E7E" w:rsidRPr="00DE5C4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912DC7"/>
    <w:multiLevelType w:val="hybridMultilevel"/>
    <w:tmpl w:val="47D89258"/>
    <w:lvl w:ilvl="0" w:tplc="96780AD8">
      <w:numFmt w:val="bullet"/>
      <w:lvlText w:val="-"/>
      <w:lvlJc w:val="left"/>
      <w:pPr>
        <w:ind w:left="420" w:hanging="360"/>
      </w:pPr>
      <w:rPr>
        <w:rFonts w:ascii="Arial" w:eastAsia="Arial Unicode MS" w:hAnsi="Arial" w:cs="Arial" w:hint="default"/>
        <w:u w:val="none"/>
      </w:rPr>
    </w:lvl>
    <w:lvl w:ilvl="1" w:tplc="241A0003" w:tentative="1">
      <w:start w:val="1"/>
      <w:numFmt w:val="bullet"/>
      <w:lvlText w:val="o"/>
      <w:lvlJc w:val="left"/>
      <w:pPr>
        <w:ind w:left="1140" w:hanging="360"/>
      </w:pPr>
      <w:rPr>
        <w:rFonts w:ascii="Courier New" w:hAnsi="Courier New" w:cs="Courier New" w:hint="default"/>
      </w:rPr>
    </w:lvl>
    <w:lvl w:ilvl="2" w:tplc="241A0005" w:tentative="1">
      <w:start w:val="1"/>
      <w:numFmt w:val="bullet"/>
      <w:lvlText w:val=""/>
      <w:lvlJc w:val="left"/>
      <w:pPr>
        <w:ind w:left="1860" w:hanging="360"/>
      </w:pPr>
      <w:rPr>
        <w:rFonts w:ascii="Wingdings" w:hAnsi="Wingdings" w:hint="default"/>
      </w:rPr>
    </w:lvl>
    <w:lvl w:ilvl="3" w:tplc="241A0001" w:tentative="1">
      <w:start w:val="1"/>
      <w:numFmt w:val="bullet"/>
      <w:lvlText w:val=""/>
      <w:lvlJc w:val="left"/>
      <w:pPr>
        <w:ind w:left="2580" w:hanging="360"/>
      </w:pPr>
      <w:rPr>
        <w:rFonts w:ascii="Symbol" w:hAnsi="Symbol" w:hint="default"/>
      </w:rPr>
    </w:lvl>
    <w:lvl w:ilvl="4" w:tplc="241A0003" w:tentative="1">
      <w:start w:val="1"/>
      <w:numFmt w:val="bullet"/>
      <w:lvlText w:val="o"/>
      <w:lvlJc w:val="left"/>
      <w:pPr>
        <w:ind w:left="3300" w:hanging="360"/>
      </w:pPr>
      <w:rPr>
        <w:rFonts w:ascii="Courier New" w:hAnsi="Courier New" w:cs="Courier New" w:hint="default"/>
      </w:rPr>
    </w:lvl>
    <w:lvl w:ilvl="5" w:tplc="241A0005" w:tentative="1">
      <w:start w:val="1"/>
      <w:numFmt w:val="bullet"/>
      <w:lvlText w:val=""/>
      <w:lvlJc w:val="left"/>
      <w:pPr>
        <w:ind w:left="4020" w:hanging="360"/>
      </w:pPr>
      <w:rPr>
        <w:rFonts w:ascii="Wingdings" w:hAnsi="Wingdings" w:hint="default"/>
      </w:rPr>
    </w:lvl>
    <w:lvl w:ilvl="6" w:tplc="241A0001" w:tentative="1">
      <w:start w:val="1"/>
      <w:numFmt w:val="bullet"/>
      <w:lvlText w:val=""/>
      <w:lvlJc w:val="left"/>
      <w:pPr>
        <w:ind w:left="4740" w:hanging="360"/>
      </w:pPr>
      <w:rPr>
        <w:rFonts w:ascii="Symbol" w:hAnsi="Symbol" w:hint="default"/>
      </w:rPr>
    </w:lvl>
    <w:lvl w:ilvl="7" w:tplc="241A0003" w:tentative="1">
      <w:start w:val="1"/>
      <w:numFmt w:val="bullet"/>
      <w:lvlText w:val="o"/>
      <w:lvlJc w:val="left"/>
      <w:pPr>
        <w:ind w:left="5460" w:hanging="360"/>
      </w:pPr>
      <w:rPr>
        <w:rFonts w:ascii="Courier New" w:hAnsi="Courier New" w:cs="Courier New" w:hint="default"/>
      </w:rPr>
    </w:lvl>
    <w:lvl w:ilvl="8" w:tplc="241A0005" w:tentative="1">
      <w:start w:val="1"/>
      <w:numFmt w:val="bullet"/>
      <w:lvlText w:val=""/>
      <w:lvlJc w:val="left"/>
      <w:pPr>
        <w:ind w:left="6180" w:hanging="360"/>
      </w:pPr>
      <w:rPr>
        <w:rFonts w:ascii="Wingdings" w:hAnsi="Wingdings" w:hint="default"/>
      </w:rPr>
    </w:lvl>
  </w:abstractNum>
  <w:abstractNum w:abstractNumId="1" w15:restartNumberingAfterBreak="0">
    <w:nsid w:val="7A0D1888"/>
    <w:multiLevelType w:val="hybridMultilevel"/>
    <w:tmpl w:val="BA6AF9CE"/>
    <w:lvl w:ilvl="0" w:tplc="241A000F">
      <w:start w:val="1"/>
      <w:numFmt w:val="decimal"/>
      <w:lvlText w:val="%1."/>
      <w:lvlJc w:val="left"/>
      <w:pPr>
        <w:ind w:left="360" w:hanging="360"/>
      </w:pPr>
      <w:rPr>
        <w:rFonts w:hint="default"/>
        <w:b w:val="0"/>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7AC6"/>
    <w:rsid w:val="000D7AC6"/>
    <w:rsid w:val="00316EEE"/>
    <w:rsid w:val="003D0E7E"/>
    <w:rsid w:val="00494FDE"/>
    <w:rsid w:val="005E606A"/>
    <w:rsid w:val="00967969"/>
    <w:rsid w:val="009C2059"/>
    <w:rsid w:val="00DA2189"/>
    <w:rsid w:val="00DB5719"/>
    <w:rsid w:val="00DE5C4C"/>
    <w:rsid w:val="00EA4C0C"/>
    <w:rsid w:val="00F807A6"/>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1CB657-E41B-4C1C-8E85-A65A500AD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r-Latn-R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494FDE"/>
    <w:pPr>
      <w:ind w:left="720"/>
      <w:contextualSpacing/>
    </w:pPr>
  </w:style>
  <w:style w:type="paragraph" w:styleId="BodyText2">
    <w:name w:val="Body Text 2"/>
    <w:basedOn w:val="Normal"/>
    <w:link w:val="BodyText2Char"/>
    <w:rsid w:val="003D0E7E"/>
    <w:pPr>
      <w:suppressAutoHyphens/>
      <w:spacing w:after="120" w:line="480" w:lineRule="auto"/>
    </w:pPr>
    <w:rPr>
      <w:rFonts w:ascii="Times New Roman" w:eastAsia="Arial Unicode MS" w:hAnsi="Times New Roman" w:cs="Times New Roman"/>
      <w:color w:val="000000"/>
      <w:kern w:val="1"/>
      <w:sz w:val="24"/>
      <w:szCs w:val="24"/>
      <w:lang w:eastAsia="ar-SA"/>
    </w:rPr>
  </w:style>
  <w:style w:type="character" w:customStyle="1" w:styleId="BodyText2Char">
    <w:name w:val="Body Text 2 Char"/>
    <w:basedOn w:val="DefaultParagraphFont"/>
    <w:link w:val="BodyText2"/>
    <w:rsid w:val="003D0E7E"/>
    <w:rPr>
      <w:rFonts w:ascii="Times New Roman" w:eastAsia="Arial Unicode MS" w:hAnsi="Times New Roman" w:cs="Times New Roman"/>
      <w:color w:val="000000"/>
      <w:kern w:val="1"/>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284</Words>
  <Characters>1622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Nebojša Dimitrijević</dc:creator>
  <cp:keywords/>
  <dc:description/>
  <cp:lastModifiedBy>jelena.popovic</cp:lastModifiedBy>
  <cp:revision>2</cp:revision>
  <dcterms:created xsi:type="dcterms:W3CDTF">2019-09-24T11:13:00Z</dcterms:created>
  <dcterms:modified xsi:type="dcterms:W3CDTF">2019-09-24T11:13:00Z</dcterms:modified>
</cp:coreProperties>
</file>